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3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60DE5" w:rsidRDefault="00085901">
      <w:pPr>
        <w:pStyle w:val="Ttulo1"/>
        <w:ind w:left="445" w:right="458" w:firstLine="1071"/>
      </w:pPr>
      <w:r>
        <w:t>EDITAL DE CONVOCAÇÃO Nº 001/2025 – CMDO ELEIÇÃO DA SOCIEDADE CIVIL PARA O SEGUNDO MANDATO DO CONSELHO MUNICIPAL DE INCLUSÃO DA PESSOA COM DEFICIÊNCIA DE OLINDA – BIÊNIO 2025/2027.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bookmarkStart w:id="0" w:name="_4kw1uw8rkb2x" w:colFirst="0" w:colLast="0"/>
      <w:bookmarkEnd w:id="0"/>
    </w:p>
    <w:p w:rsidR="00560DE5" w:rsidRDefault="00085901">
      <w:pPr>
        <w:ind w:right="1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Comissão Organizadora Eleitoral do Conselho Municipal de Inclusão da pessoa com Deficiência de Olinda, instituída pela </w:t>
      </w:r>
      <w:r>
        <w:rPr>
          <w:b/>
          <w:sz w:val="24"/>
          <w:szCs w:val="24"/>
        </w:rPr>
        <w:t xml:space="preserve">RESOLUÇÃO nº001/2025– </w:t>
      </w:r>
      <w:r>
        <w:rPr>
          <w:sz w:val="24"/>
          <w:szCs w:val="24"/>
        </w:rPr>
        <w:t xml:space="preserve">SDSDH, conforme a </w:t>
      </w:r>
      <w:r>
        <w:rPr>
          <w:b/>
          <w:sz w:val="24"/>
          <w:szCs w:val="24"/>
        </w:rPr>
        <w:t>Lei Municipal nº 6.178, de 19 de outubro de 2021</w:t>
      </w:r>
      <w:r>
        <w:rPr>
          <w:sz w:val="24"/>
          <w:szCs w:val="24"/>
        </w:rPr>
        <w:t xml:space="preserve">,art.3º, § 1º e § 2º e conforme deliberação em </w:t>
      </w:r>
      <w:r>
        <w:rPr>
          <w:sz w:val="24"/>
          <w:szCs w:val="24"/>
        </w:rPr>
        <w:t>reunião realizada no dia 12 de novembro de 2024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085901">
      <w:pPr>
        <w:pStyle w:val="Ttulo1"/>
        <w:ind w:left="0" w:firstLine="0"/>
      </w:pPr>
      <w:r>
        <w:t>RESOLVE:</w:t>
      </w:r>
    </w:p>
    <w:p w:rsidR="00560DE5" w:rsidRDefault="00085901">
      <w:pPr>
        <w:spacing w:before="276"/>
        <w:ind w:right="24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ART. 1</w:t>
      </w:r>
      <w:r>
        <w:rPr>
          <w:b/>
          <w:sz w:val="16"/>
          <w:szCs w:val="16"/>
        </w:rPr>
        <w:t>º</w:t>
      </w:r>
      <w:r>
        <w:rPr>
          <w:sz w:val="24"/>
          <w:szCs w:val="24"/>
        </w:rPr>
        <w:t>- Convocar a eleição dos conselheiros que irão compor o CMDO</w:t>
      </w:r>
      <w:r>
        <w:rPr>
          <w:b/>
          <w:sz w:val="24"/>
          <w:szCs w:val="24"/>
        </w:rPr>
        <w:t xml:space="preserve">, para o dia 15 de abril de 2025, das 8:00 às 12:00 horas, </w:t>
      </w:r>
      <w:r>
        <w:rPr>
          <w:sz w:val="24"/>
          <w:szCs w:val="24"/>
        </w:rPr>
        <w:t xml:space="preserve">na </w:t>
      </w:r>
      <w:r>
        <w:rPr>
          <w:b/>
          <w:sz w:val="24"/>
          <w:szCs w:val="24"/>
        </w:rPr>
        <w:t xml:space="preserve">Casa dos Conselhos situada </w:t>
      </w:r>
      <w:r>
        <w:rPr>
          <w:sz w:val="24"/>
          <w:szCs w:val="24"/>
        </w:rPr>
        <w:t xml:space="preserve">na </w:t>
      </w:r>
      <w:r>
        <w:rPr>
          <w:b/>
          <w:sz w:val="24"/>
          <w:szCs w:val="24"/>
        </w:rPr>
        <w:t>Rua José Cândido Pessoa,  nº1422,  Bai</w:t>
      </w:r>
      <w:r>
        <w:rPr>
          <w:b/>
          <w:sz w:val="24"/>
          <w:szCs w:val="24"/>
        </w:rPr>
        <w:t>rro Novo, Olinda/PE.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275"/>
        <w:rPr>
          <w:b/>
          <w:color w:val="000000"/>
          <w:sz w:val="24"/>
          <w:szCs w:val="24"/>
        </w:rPr>
      </w:pP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spacing w:before="1"/>
        <w:ind w:right="13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2</w:t>
      </w:r>
      <w:r>
        <w:rPr>
          <w:b/>
          <w:color w:val="000000"/>
          <w:sz w:val="16"/>
          <w:szCs w:val="16"/>
        </w:rPr>
        <w:t>º</w:t>
      </w:r>
      <w:r>
        <w:rPr>
          <w:color w:val="000000"/>
          <w:sz w:val="24"/>
          <w:szCs w:val="24"/>
        </w:rPr>
        <w:t xml:space="preserve">- A eleição tem como objetivo eleger os conselheiros para compor o Conselho Municipal de Inclusão da Pessoa com deficiência de Olinda–CMDO dos segmentos representantes da Sociedade Civil, nos termos da Lei para o </w:t>
      </w:r>
      <w:r>
        <w:rPr>
          <w:b/>
          <w:color w:val="000000"/>
          <w:sz w:val="24"/>
          <w:szCs w:val="24"/>
        </w:rPr>
        <w:t>Biênio 2025/2027</w:t>
      </w:r>
      <w:r>
        <w:rPr>
          <w:color w:val="000000"/>
          <w:sz w:val="24"/>
          <w:szCs w:val="24"/>
        </w:rPr>
        <w:t>;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275"/>
        <w:rPr>
          <w:color w:val="000000"/>
          <w:sz w:val="24"/>
          <w:szCs w:val="24"/>
        </w:rPr>
      </w:pPr>
    </w:p>
    <w:p w:rsidR="00560DE5" w:rsidRDefault="00085901">
      <w:pPr>
        <w:spacing w:before="1"/>
        <w:ind w:right="15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Parágrafo Único: </w:t>
      </w:r>
      <w:r>
        <w:rPr>
          <w:sz w:val="24"/>
          <w:szCs w:val="24"/>
        </w:rPr>
        <w:t xml:space="preserve">Podem candidatar-se para eleição da Sociedade Civil, objeto do caput os representantes de cada área de deficiência a saber: </w:t>
      </w:r>
      <w:r>
        <w:rPr>
          <w:b/>
          <w:sz w:val="24"/>
          <w:szCs w:val="24"/>
        </w:rPr>
        <w:t>auditiva, física, visual,</w:t>
      </w:r>
      <w:r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profissionais que atuam na área da deficiência na iniciativa privada e representantes de entidades que atuam na garantia dos direitos da pessoa com deficiência</w:t>
      </w:r>
      <w:r>
        <w:rPr>
          <w:sz w:val="24"/>
          <w:szCs w:val="24"/>
        </w:rPr>
        <w:t>, desde que sediada no município de Olinda, nos termos previstos pelo Regulamento Eleitora</w:t>
      </w:r>
      <w:r>
        <w:rPr>
          <w:sz w:val="24"/>
          <w:szCs w:val="24"/>
        </w:rPr>
        <w:t>l.</w:t>
      </w: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spacing w:before="276"/>
        <w:ind w:right="18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ART.3</w:t>
      </w:r>
      <w:r>
        <w:rPr>
          <w:b/>
          <w:color w:val="000000"/>
          <w:sz w:val="16"/>
          <w:szCs w:val="16"/>
        </w:rPr>
        <w:t>º</w:t>
      </w:r>
      <w:r>
        <w:rPr>
          <w:color w:val="000000"/>
          <w:sz w:val="24"/>
          <w:szCs w:val="24"/>
        </w:rPr>
        <w:t>- O presente Edital de convocação que disciplinará o processo eleitoral, previsto no artigo anterior, serão publicados no site da Prefeitura de Olinda e no Diário Oficial do Município;</w:t>
      </w: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spacing w:before="276"/>
        <w:ind w:right="28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4</w:t>
      </w:r>
      <w:r>
        <w:rPr>
          <w:b/>
          <w:color w:val="000000"/>
          <w:sz w:val="16"/>
          <w:szCs w:val="16"/>
        </w:rPr>
        <w:t>º</w:t>
      </w:r>
      <w:r>
        <w:rPr>
          <w:color w:val="000000"/>
          <w:sz w:val="24"/>
          <w:szCs w:val="24"/>
        </w:rPr>
        <w:t>- O Edital de convocação passará a produzir efeitos, após a sua publicação seguindo o calendário abaixo:</w:t>
      </w:r>
    </w:p>
    <w:p w:rsidR="00560DE5" w:rsidRDefault="009F318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63"/>
        </w:tabs>
        <w:spacing w:before="276"/>
        <w:ind w:left="0" w:right="14" w:firstLine="0"/>
        <w:jc w:val="both"/>
        <w:rPr>
          <w:color w:val="000000"/>
        </w:rPr>
      </w:pPr>
      <w:r>
        <w:rPr>
          <w:b/>
          <w:color w:val="000000"/>
          <w:sz w:val="24"/>
          <w:szCs w:val="24"/>
        </w:rPr>
        <w:t>– 24 a 31</w:t>
      </w:r>
      <w:r w:rsidR="00085901">
        <w:rPr>
          <w:b/>
          <w:color w:val="000000"/>
          <w:sz w:val="24"/>
          <w:szCs w:val="24"/>
        </w:rPr>
        <w:t xml:space="preserve"> de </w:t>
      </w:r>
      <w:r w:rsidR="00085901">
        <w:rPr>
          <w:b/>
          <w:sz w:val="24"/>
          <w:szCs w:val="24"/>
        </w:rPr>
        <w:t xml:space="preserve">março </w:t>
      </w:r>
      <w:r w:rsidR="00085901">
        <w:rPr>
          <w:b/>
          <w:color w:val="000000"/>
          <w:sz w:val="24"/>
          <w:szCs w:val="24"/>
        </w:rPr>
        <w:t xml:space="preserve">de 2025 </w:t>
      </w:r>
      <w:r w:rsidR="00085901">
        <w:rPr>
          <w:color w:val="000000"/>
          <w:sz w:val="24"/>
          <w:szCs w:val="24"/>
        </w:rPr>
        <w:t xml:space="preserve">- Proceder a Inscrição </w:t>
      </w:r>
      <w:r w:rsidR="00085901">
        <w:rPr>
          <w:b/>
          <w:color w:val="000000"/>
          <w:sz w:val="24"/>
          <w:szCs w:val="24"/>
        </w:rPr>
        <w:t xml:space="preserve">das 8h às 12h, </w:t>
      </w:r>
      <w:r w:rsidR="00085901">
        <w:rPr>
          <w:color w:val="000000"/>
          <w:sz w:val="24"/>
          <w:szCs w:val="24"/>
        </w:rPr>
        <w:t xml:space="preserve">na </w:t>
      </w:r>
      <w:r w:rsidR="00085901">
        <w:rPr>
          <w:b/>
          <w:color w:val="000000"/>
          <w:sz w:val="24"/>
          <w:szCs w:val="24"/>
        </w:rPr>
        <w:t>Rua José  Cândido Pessoa, nº1422, Bairro Novo, Olinda/PE.</w:t>
      </w:r>
    </w:p>
    <w:p w:rsidR="00560DE5" w:rsidRDefault="0008590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9"/>
        </w:tabs>
        <w:spacing w:before="276"/>
        <w:ind w:left="0" w:right="20" w:firstLine="0"/>
        <w:rPr>
          <w:color w:val="000000"/>
        </w:rPr>
        <w:sectPr w:rsidR="00560DE5">
          <w:headerReference w:type="default" r:id="rId7"/>
          <w:pgSz w:w="11920" w:h="16840"/>
          <w:pgMar w:top="2220" w:right="1700" w:bottom="280" w:left="1700" w:header="1518" w:footer="0" w:gutter="0"/>
          <w:pgNumType w:start="1"/>
          <w:cols w:space="720"/>
        </w:sectPr>
      </w:pPr>
      <w:r>
        <w:rPr>
          <w:b/>
          <w:color w:val="000000"/>
          <w:sz w:val="24"/>
          <w:szCs w:val="24"/>
        </w:rPr>
        <w:t xml:space="preserve">– </w:t>
      </w:r>
      <w:r>
        <w:rPr>
          <w:color w:val="000000"/>
          <w:sz w:val="24"/>
          <w:szCs w:val="24"/>
        </w:rPr>
        <w:t>Os representantes da sociedade civil deverão apresentar no ato da inscrição, os seguintes documentos: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34"/>
        <w:rPr>
          <w:color w:val="000000"/>
          <w:sz w:val="24"/>
          <w:szCs w:val="24"/>
        </w:rPr>
      </w:pPr>
    </w:p>
    <w:p w:rsidR="00560DE5" w:rsidRDefault="00085901">
      <w:pPr>
        <w:pStyle w:val="Ttulo1"/>
        <w:numPr>
          <w:ilvl w:val="1"/>
          <w:numId w:val="1"/>
        </w:numPr>
        <w:tabs>
          <w:tab w:val="left" w:pos="79"/>
        </w:tabs>
        <w:ind w:left="79" w:hanging="79"/>
      </w:pPr>
      <w:r>
        <w:rPr>
          <w:u w:val="single"/>
        </w:rPr>
        <w:t>​</w:t>
      </w:r>
      <w:r>
        <w:rPr>
          <w:u w:val="single"/>
        </w:rPr>
        <w:t>Candidatos com deficiência Visual, auditiva, física, Intelectual</w:t>
      </w:r>
    </w:p>
    <w:p w:rsidR="00560DE5" w:rsidRDefault="0008590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19"/>
        </w:tabs>
        <w:spacing w:before="276"/>
        <w:ind w:left="719" w:hanging="359"/>
        <w:rPr>
          <w:color w:val="000000"/>
        </w:rPr>
      </w:pPr>
      <w:r>
        <w:rPr>
          <w:color w:val="000000"/>
          <w:sz w:val="24"/>
          <w:szCs w:val="24"/>
        </w:rPr>
        <w:t>Cópia de CPF, RG e Comprovante de Residência;</w:t>
      </w:r>
    </w:p>
    <w:p w:rsidR="00560DE5" w:rsidRDefault="0008590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19"/>
        </w:tabs>
        <w:spacing w:before="276"/>
        <w:ind w:left="719" w:hanging="359"/>
        <w:rPr>
          <w:color w:val="000000"/>
        </w:rPr>
      </w:pPr>
      <w:r>
        <w:rPr>
          <w:color w:val="000000"/>
          <w:sz w:val="24"/>
          <w:szCs w:val="24"/>
        </w:rPr>
        <w:t>Cópia do laudo médico discriminando a deficiência;</w:t>
      </w:r>
    </w:p>
    <w:p w:rsidR="00560DE5" w:rsidRDefault="0008590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19"/>
        </w:tabs>
        <w:spacing w:before="276"/>
        <w:ind w:left="719" w:hanging="359"/>
        <w:rPr>
          <w:color w:val="000000"/>
        </w:rPr>
      </w:pPr>
      <w:r>
        <w:rPr>
          <w:color w:val="000000"/>
          <w:sz w:val="24"/>
          <w:szCs w:val="24"/>
        </w:rPr>
        <w:t xml:space="preserve">Cópia dos documentos CPF, RG do representante legal 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181"/>
        <w:rPr>
          <w:color w:val="000000"/>
          <w:sz w:val="24"/>
          <w:szCs w:val="24"/>
        </w:rPr>
      </w:pPr>
    </w:p>
    <w:p w:rsidR="00560DE5" w:rsidRDefault="00085901">
      <w:pPr>
        <w:pStyle w:val="Ttulo1"/>
        <w:numPr>
          <w:ilvl w:val="1"/>
          <w:numId w:val="1"/>
        </w:numPr>
        <w:tabs>
          <w:tab w:val="left" w:pos="79"/>
        </w:tabs>
        <w:ind w:left="79" w:hanging="79"/>
      </w:pPr>
      <w:r>
        <w:rPr>
          <w:u w:val="single"/>
        </w:rPr>
        <w:t xml:space="preserve"> ​Candidatos profissionais que atuam na área da deficiência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560DE5" w:rsidRDefault="0008590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4"/>
        </w:tabs>
        <w:spacing w:before="1"/>
        <w:ind w:left="614" w:hanging="280"/>
        <w:rPr>
          <w:color w:val="000000"/>
        </w:rPr>
      </w:pPr>
      <w:r>
        <w:rPr>
          <w:color w:val="000000"/>
          <w:sz w:val="24"/>
          <w:szCs w:val="24"/>
        </w:rPr>
        <w:t>Cópia de RG, CPF e comprovante de residência;</w:t>
      </w:r>
    </w:p>
    <w:p w:rsidR="00560DE5" w:rsidRDefault="0008590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03"/>
        </w:tabs>
        <w:spacing w:before="275"/>
        <w:ind w:left="0" w:right="22" w:firstLine="408"/>
        <w:jc w:val="both"/>
        <w:rPr>
          <w:color w:val="000000"/>
        </w:rPr>
      </w:pPr>
      <w:r>
        <w:rPr>
          <w:color w:val="000000"/>
          <w:sz w:val="24"/>
          <w:szCs w:val="24"/>
        </w:rPr>
        <w:t>Os profissionais que atua na área de deficiência ter carteira de trabalho, declaração ou carteira de registro profissional comprovando atuação na área da pessoa com deficiência;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085901">
      <w:pPr>
        <w:pStyle w:val="Ttulo1"/>
        <w:numPr>
          <w:ilvl w:val="1"/>
          <w:numId w:val="1"/>
        </w:numPr>
        <w:tabs>
          <w:tab w:val="left" w:pos="146"/>
        </w:tabs>
        <w:ind w:left="146" w:hanging="146"/>
      </w:pPr>
      <w:r>
        <w:t>Candidatos Representantes de En</w:t>
      </w:r>
      <w:r>
        <w:t>tidades da sociedade civi</w:t>
      </w:r>
      <w:r>
        <w:rPr>
          <w:b w:val="0"/>
        </w:rPr>
        <w:t>l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08590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14"/>
        </w:tabs>
        <w:ind w:left="614" w:hanging="280"/>
        <w:rPr>
          <w:color w:val="000000"/>
        </w:rPr>
      </w:pPr>
      <w:r>
        <w:rPr>
          <w:color w:val="000000"/>
          <w:sz w:val="24"/>
          <w:szCs w:val="24"/>
        </w:rPr>
        <w:t>Cópia do Estatuto social registrado legalmente ativo;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08590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18"/>
        </w:tabs>
        <w:ind w:left="0" w:right="25" w:firstLine="423"/>
        <w:jc w:val="both"/>
        <w:rPr>
          <w:color w:val="000000"/>
        </w:rPr>
      </w:pPr>
      <w:r>
        <w:rPr>
          <w:color w:val="000000"/>
          <w:sz w:val="24"/>
          <w:szCs w:val="24"/>
        </w:rPr>
        <w:t>A entidade ter sede e atuação de um ano (no mínimo), no município de Olinda/PE;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08590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82"/>
        </w:tabs>
        <w:ind w:left="0" w:right="14" w:firstLine="386"/>
        <w:jc w:val="both"/>
        <w:rPr>
          <w:color w:val="000000"/>
        </w:rPr>
      </w:pPr>
      <w:r>
        <w:rPr>
          <w:color w:val="000000"/>
          <w:sz w:val="24"/>
          <w:szCs w:val="24"/>
        </w:rPr>
        <w:t>Desenvolver ações voltadas à promoção, defesa e garantia dos direitos humanos para as pessoas com deficiência dos segmentos dispostos no art.2º, inciso 2º, da lei Municipal nº 6.178/2021, comprovadas pelo estatuto e/ou relatório de reunião da entidade no a</w:t>
      </w:r>
      <w:r>
        <w:rPr>
          <w:color w:val="000000"/>
          <w:sz w:val="24"/>
          <w:szCs w:val="24"/>
        </w:rPr>
        <w:t>no de 2024.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08590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85"/>
        </w:tabs>
        <w:ind w:left="0" w:right="19" w:firstLine="490"/>
        <w:jc w:val="both"/>
        <w:rPr>
          <w:color w:val="000000"/>
        </w:rPr>
      </w:pPr>
      <w:r>
        <w:rPr>
          <w:color w:val="000000"/>
          <w:sz w:val="24"/>
          <w:szCs w:val="24"/>
        </w:rPr>
        <w:t>Indicação formal através de ofício do/a delegado/a, sendo 01 (um) titular e 01 (um) Suplente que irá participar do pleito eleitoral, representando a entidade.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ind w:right="2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5</w:t>
      </w:r>
      <w:r>
        <w:rPr>
          <w:b/>
          <w:color w:val="000000"/>
          <w:sz w:val="16"/>
          <w:szCs w:val="16"/>
        </w:rPr>
        <w:t>º</w:t>
      </w:r>
      <w:r>
        <w:rPr>
          <w:color w:val="000000"/>
          <w:sz w:val="24"/>
          <w:szCs w:val="24"/>
        </w:rPr>
        <w:t xml:space="preserve">- </w:t>
      </w:r>
      <w:r>
        <w:rPr>
          <w:b/>
          <w:color w:val="000000"/>
          <w:sz w:val="24"/>
          <w:szCs w:val="24"/>
        </w:rPr>
        <w:t>28 a 31 de março 2025</w:t>
      </w:r>
      <w:r>
        <w:rPr>
          <w:color w:val="FF0000"/>
          <w:sz w:val="24"/>
          <w:szCs w:val="24"/>
        </w:rPr>
        <w:t xml:space="preserve">,- </w:t>
      </w:r>
      <w:r>
        <w:rPr>
          <w:b/>
          <w:color w:val="000000"/>
          <w:sz w:val="24"/>
          <w:szCs w:val="24"/>
        </w:rPr>
        <w:t>Análise dos documentos,</w:t>
      </w:r>
      <w:r>
        <w:rPr>
          <w:color w:val="000000"/>
          <w:sz w:val="24"/>
          <w:szCs w:val="24"/>
        </w:rPr>
        <w:t xml:space="preserve"> a comissão eleitoral poderá solicitar outras informações e/ou documentos, em caso de necessidade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ART.6</w:t>
      </w:r>
      <w:r>
        <w:rPr>
          <w:b/>
          <w:color w:val="000000"/>
          <w:sz w:val="16"/>
          <w:szCs w:val="16"/>
        </w:rPr>
        <w:t>º</w:t>
      </w:r>
      <w:r>
        <w:rPr>
          <w:color w:val="000000"/>
          <w:sz w:val="24"/>
          <w:szCs w:val="24"/>
        </w:rPr>
        <w:t>- Análise e divulgação da relação dos aptos: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ind w:right="1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§ 1º - </w:t>
      </w:r>
      <w:r>
        <w:rPr>
          <w:b/>
          <w:color w:val="000000"/>
          <w:sz w:val="24"/>
          <w:szCs w:val="24"/>
        </w:rPr>
        <w:t xml:space="preserve">01/04/25 </w:t>
      </w:r>
      <w:r>
        <w:rPr>
          <w:color w:val="000000"/>
          <w:sz w:val="24"/>
          <w:szCs w:val="24"/>
        </w:rPr>
        <w:t>- Divulgação da lista com a relação das entidades e inscritos habilitados para o pleito e</w:t>
      </w:r>
      <w:r>
        <w:rPr>
          <w:color w:val="000000"/>
          <w:sz w:val="24"/>
          <w:szCs w:val="24"/>
        </w:rPr>
        <w:t>leitoral que deverá ser publicada no local de inscrição, site da Prefeitura e no diário oficial do Município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ind w:right="25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§ 2º - </w:t>
      </w:r>
      <w:r>
        <w:rPr>
          <w:b/>
          <w:color w:val="000000"/>
          <w:sz w:val="24"/>
          <w:szCs w:val="24"/>
        </w:rPr>
        <w:t xml:space="preserve">03 a 04 de abril de /2025 </w:t>
      </w:r>
      <w:r>
        <w:rPr>
          <w:color w:val="000000"/>
          <w:sz w:val="24"/>
          <w:szCs w:val="24"/>
        </w:rPr>
        <w:t>-Período das entidades/Inscritos interpor recursos por escrito referente a reprovação no mesmo local das inscrições.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ind w:right="15"/>
        <w:jc w:val="both"/>
        <w:rPr>
          <w:color w:val="000000"/>
          <w:sz w:val="24"/>
          <w:szCs w:val="24"/>
        </w:rPr>
        <w:sectPr w:rsidR="00560DE5">
          <w:pgSz w:w="11920" w:h="16840"/>
          <w:pgMar w:top="2220" w:right="1700" w:bottom="280" w:left="1700" w:header="1518" w:footer="0" w:gutter="0"/>
          <w:cols w:space="720"/>
        </w:sectPr>
      </w:pPr>
      <w:r>
        <w:rPr>
          <w:color w:val="000000"/>
          <w:sz w:val="24"/>
          <w:szCs w:val="24"/>
        </w:rPr>
        <w:t xml:space="preserve">§ 3º - </w:t>
      </w:r>
      <w:r>
        <w:rPr>
          <w:b/>
          <w:color w:val="000000"/>
          <w:sz w:val="24"/>
          <w:szCs w:val="24"/>
        </w:rPr>
        <w:t xml:space="preserve">08/04/25 - </w:t>
      </w:r>
      <w:r>
        <w:rPr>
          <w:color w:val="000000"/>
          <w:sz w:val="24"/>
          <w:szCs w:val="24"/>
        </w:rPr>
        <w:t>A Comissão organizadora eleitoral divulgará o resulta do final das entidades/Inscritos habilitados</w:t>
      </w:r>
      <w:r>
        <w:rPr>
          <w:b/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>nos</w:t>
      </w:r>
      <w:r>
        <w:rPr>
          <w:color w:val="000000"/>
          <w:sz w:val="24"/>
          <w:szCs w:val="24"/>
        </w:rPr>
        <w:t xml:space="preserve"> mesmos locais elencados no artigo acima em seu inciso 1º.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34"/>
        <w:rPr>
          <w:color w:val="000000"/>
          <w:sz w:val="24"/>
          <w:szCs w:val="24"/>
        </w:rPr>
      </w:pP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ind w:right="20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7</w:t>
      </w:r>
      <w:r>
        <w:rPr>
          <w:b/>
          <w:color w:val="000000"/>
          <w:sz w:val="16"/>
          <w:szCs w:val="16"/>
        </w:rPr>
        <w:t>º</w:t>
      </w:r>
      <w:r>
        <w:rPr>
          <w:color w:val="000000"/>
          <w:sz w:val="24"/>
          <w:szCs w:val="24"/>
        </w:rPr>
        <w:t xml:space="preserve">- </w:t>
      </w:r>
      <w:r>
        <w:rPr>
          <w:b/>
          <w:color w:val="000000"/>
          <w:sz w:val="24"/>
          <w:szCs w:val="24"/>
        </w:rPr>
        <w:t xml:space="preserve">15/04/2025, 8h às 12h – </w:t>
      </w:r>
      <w:r>
        <w:rPr>
          <w:color w:val="000000"/>
          <w:sz w:val="24"/>
          <w:szCs w:val="24"/>
        </w:rPr>
        <w:t xml:space="preserve">Realização da eleição para eleger 07(sete) representantes da sociedade civil para compor o Conselho Municipal de Inclusão da Pessoa com deficiência de Olinda,conforme o </w:t>
      </w:r>
      <w:r>
        <w:rPr>
          <w:b/>
          <w:color w:val="000000"/>
          <w:sz w:val="24"/>
          <w:szCs w:val="24"/>
        </w:rPr>
        <w:t xml:space="preserve">no </w:t>
      </w:r>
      <w:r>
        <w:rPr>
          <w:color w:val="000000"/>
          <w:sz w:val="24"/>
          <w:szCs w:val="24"/>
        </w:rPr>
        <w:t>art.3º, §2º, para o Biênio 2025/2027, sendo: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ind w:right="20"/>
        <w:jc w:val="both"/>
        <w:rPr>
          <w:color w:val="000000"/>
          <w:sz w:val="24"/>
          <w:szCs w:val="24"/>
        </w:rPr>
      </w:pPr>
    </w:p>
    <w:p w:rsidR="00560DE5" w:rsidRDefault="0008590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721"/>
        </w:tabs>
        <w:spacing w:line="259" w:lineRule="auto"/>
        <w:ind w:right="19"/>
        <w:jc w:val="both"/>
        <w:rPr>
          <w:color w:val="000000"/>
        </w:rPr>
      </w:pPr>
      <w:r>
        <w:rPr>
          <w:color w:val="000000"/>
          <w:sz w:val="24"/>
          <w:szCs w:val="24"/>
        </w:rPr>
        <w:t>04 (quatro) representantes, um de cada</w:t>
      </w:r>
      <w:r>
        <w:rPr>
          <w:color w:val="000000"/>
          <w:sz w:val="24"/>
          <w:szCs w:val="24"/>
        </w:rPr>
        <w:t xml:space="preserve"> área de deficiência, a saber, auditiva, física, visual, intelectual</w:t>
      </w:r>
      <w:r>
        <w:rPr>
          <w:color w:val="000000"/>
          <w:sz w:val="24"/>
          <w:szCs w:val="24"/>
        </w:rPr>
        <w:t>;</w:t>
      </w:r>
    </w:p>
    <w:p w:rsidR="00560DE5" w:rsidRDefault="0008590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721"/>
        </w:tabs>
        <w:spacing w:line="259" w:lineRule="auto"/>
        <w:ind w:right="23"/>
        <w:jc w:val="both"/>
        <w:rPr>
          <w:color w:val="000000"/>
        </w:rPr>
      </w:pPr>
      <w:r>
        <w:rPr>
          <w:color w:val="000000"/>
          <w:sz w:val="24"/>
          <w:szCs w:val="24"/>
        </w:rPr>
        <w:t>02 (dois) representantes que atua na área de deficiência na iniciativa privada;</w:t>
      </w:r>
    </w:p>
    <w:p w:rsidR="00560DE5" w:rsidRDefault="0008590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721"/>
        </w:tabs>
        <w:spacing w:line="259" w:lineRule="auto"/>
        <w:ind w:right="15"/>
        <w:jc w:val="both"/>
        <w:rPr>
          <w:color w:val="000000"/>
        </w:rPr>
      </w:pPr>
      <w:r>
        <w:rPr>
          <w:color w:val="000000"/>
          <w:sz w:val="24"/>
          <w:szCs w:val="24"/>
        </w:rPr>
        <w:t>01 (um) representante de entidade que atua na política de direitos humanos da pessoa com deficiência, desde que sediada no município</w:t>
      </w:r>
      <w:r w:rsidR="009F318F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de Olinda.</w:t>
      </w: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spacing w:before="158"/>
        <w:ind w:right="18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ART. 8</w:t>
      </w:r>
      <w:r>
        <w:rPr>
          <w:b/>
          <w:color w:val="000000"/>
          <w:sz w:val="16"/>
          <w:szCs w:val="16"/>
        </w:rPr>
        <w:t>º</w:t>
      </w:r>
      <w:r>
        <w:rPr>
          <w:color w:val="000000"/>
          <w:sz w:val="24"/>
          <w:szCs w:val="24"/>
        </w:rPr>
        <w:t>- Serão consideradas eleitas os 7 (sete) representantes mais votados, e os com menor número de votos serão suplentes;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085901">
      <w:pPr>
        <w:ind w:right="23"/>
        <w:jc w:val="both"/>
        <w:rPr>
          <w:sz w:val="24"/>
          <w:szCs w:val="24"/>
        </w:rPr>
      </w:pPr>
      <w:r>
        <w:rPr>
          <w:b/>
          <w:sz w:val="24"/>
          <w:szCs w:val="24"/>
        </w:rPr>
        <w:t>ART. 9</w:t>
      </w:r>
      <w:r>
        <w:rPr>
          <w:b/>
          <w:sz w:val="16"/>
          <w:szCs w:val="16"/>
        </w:rPr>
        <w:t>º</w:t>
      </w: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15/04/2025</w:t>
      </w:r>
      <w:r>
        <w:rPr>
          <w:sz w:val="24"/>
          <w:szCs w:val="24"/>
        </w:rPr>
        <w:t xml:space="preserve">– Divulgação e publicação do resultado da eleição dos Conselheiros não governamentais do CMDO </w:t>
      </w:r>
      <w:r>
        <w:rPr>
          <w:b/>
          <w:sz w:val="24"/>
          <w:szCs w:val="24"/>
        </w:rPr>
        <w:t>até 18horas</w:t>
      </w:r>
      <w:r>
        <w:rPr>
          <w:sz w:val="24"/>
          <w:szCs w:val="24"/>
        </w:rPr>
        <w:t>;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ind w:right="19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ART. 10 </w:t>
      </w:r>
      <w:r>
        <w:rPr>
          <w:color w:val="000000"/>
          <w:sz w:val="24"/>
          <w:szCs w:val="24"/>
        </w:rPr>
        <w:t xml:space="preserve">- </w:t>
      </w:r>
      <w:r>
        <w:rPr>
          <w:b/>
          <w:color w:val="000000"/>
          <w:sz w:val="24"/>
          <w:szCs w:val="24"/>
        </w:rPr>
        <w:t xml:space="preserve">16/04 2025 </w:t>
      </w:r>
      <w:r>
        <w:rPr>
          <w:color w:val="000000"/>
          <w:sz w:val="24"/>
          <w:szCs w:val="24"/>
        </w:rPr>
        <w:t>– Período das entidades inscritas interpor recurso contra o resultado da eleição, até 16 horas;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085901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ART.11-18/04/25 – </w:t>
      </w:r>
      <w:r>
        <w:rPr>
          <w:sz w:val="24"/>
          <w:szCs w:val="24"/>
        </w:rPr>
        <w:t>Publicação do resultado do recurso;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ind w:right="18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Art. 12 - 22/04/2025 </w:t>
      </w:r>
      <w:r>
        <w:rPr>
          <w:color w:val="000000"/>
          <w:sz w:val="24"/>
          <w:szCs w:val="24"/>
        </w:rPr>
        <w:t xml:space="preserve">- Divulgação do resultado final da eleição dos conselheiros titulares e </w:t>
      </w:r>
      <w:r>
        <w:rPr>
          <w:color w:val="000000"/>
          <w:sz w:val="24"/>
          <w:szCs w:val="24"/>
        </w:rPr>
        <w:t xml:space="preserve">suplentes representantes da sociedade civil, para o mandato do Conselho Municipal de Inclusão da pessoa com Deficiência de Olinda para o </w:t>
      </w:r>
      <w:r>
        <w:rPr>
          <w:b/>
          <w:color w:val="000000"/>
          <w:sz w:val="24"/>
          <w:szCs w:val="24"/>
        </w:rPr>
        <w:t>Biênio 2025/2027</w:t>
      </w:r>
      <w:r>
        <w:rPr>
          <w:color w:val="000000"/>
          <w:sz w:val="24"/>
          <w:szCs w:val="24"/>
        </w:rPr>
        <w:t>;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ind w:right="17"/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ART.13 </w:t>
      </w:r>
      <w:r>
        <w:rPr>
          <w:color w:val="000000"/>
          <w:sz w:val="24"/>
          <w:szCs w:val="24"/>
        </w:rPr>
        <w:t xml:space="preserve">- </w:t>
      </w:r>
      <w:r>
        <w:rPr>
          <w:b/>
          <w:color w:val="000000"/>
          <w:sz w:val="24"/>
          <w:szCs w:val="24"/>
        </w:rPr>
        <w:t xml:space="preserve">29/04/2025 </w:t>
      </w:r>
      <w:r>
        <w:rPr>
          <w:color w:val="000000"/>
          <w:sz w:val="24"/>
          <w:szCs w:val="24"/>
        </w:rPr>
        <w:t>- Posse dos Conselheiros Titulares e Suplentes representantes da sociedade civil e governamentais, local e hora será divulgada posteriormente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ind w:right="17"/>
        <w:jc w:val="both"/>
        <w:rPr>
          <w:color w:val="000000"/>
          <w:sz w:val="24"/>
          <w:szCs w:val="24"/>
        </w:rPr>
      </w:pP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spacing w:before="8"/>
        <w:ind w:left="2021" w:right="2034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Olinda, </w:t>
      </w:r>
      <w:r>
        <w:rPr>
          <w:sz w:val="24"/>
          <w:szCs w:val="24"/>
        </w:rPr>
        <w:t>21</w:t>
      </w:r>
      <w:r>
        <w:rPr>
          <w:color w:val="000000"/>
          <w:sz w:val="24"/>
          <w:szCs w:val="24"/>
        </w:rPr>
        <w:t xml:space="preserve"> de Março de 2025 </w:t>
      </w: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spacing w:before="8"/>
        <w:ind w:left="2021" w:right="2034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Comissão Organizadora Eleitoral</w:t>
      </w: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spacing w:before="8"/>
        <w:ind w:left="986" w:right="999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Conselho Municipal de Inclusão da Pessoa com Deficiê</w:t>
      </w:r>
      <w:r>
        <w:rPr>
          <w:color w:val="000000"/>
          <w:sz w:val="24"/>
          <w:szCs w:val="24"/>
        </w:rPr>
        <w:t>ncia de Olinda (CMDO)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8"/>
        <w:ind w:left="986" w:right="999"/>
        <w:jc w:val="center"/>
        <w:rPr>
          <w:color w:val="000000"/>
          <w:sz w:val="24"/>
          <w:szCs w:val="24"/>
        </w:rPr>
      </w:pP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8"/>
        <w:ind w:left="986" w:right="999"/>
        <w:jc w:val="center"/>
        <w:rPr>
          <w:color w:val="000000"/>
          <w:sz w:val="24"/>
          <w:szCs w:val="24"/>
        </w:rPr>
      </w:pP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8"/>
        <w:ind w:left="986" w:right="999"/>
        <w:jc w:val="center"/>
        <w:rPr>
          <w:color w:val="000000"/>
          <w:sz w:val="24"/>
          <w:szCs w:val="24"/>
        </w:rPr>
      </w:pP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8"/>
        <w:ind w:left="986" w:right="999"/>
        <w:jc w:val="center"/>
        <w:rPr>
          <w:color w:val="000000"/>
          <w:sz w:val="24"/>
          <w:szCs w:val="24"/>
        </w:rPr>
      </w:pP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8"/>
        <w:ind w:left="986" w:right="999"/>
        <w:jc w:val="center"/>
        <w:rPr>
          <w:color w:val="000000"/>
          <w:sz w:val="24"/>
          <w:szCs w:val="24"/>
        </w:rPr>
      </w:pP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8"/>
        <w:ind w:left="986" w:right="999"/>
        <w:jc w:val="center"/>
        <w:rPr>
          <w:color w:val="000000"/>
          <w:sz w:val="24"/>
          <w:szCs w:val="24"/>
        </w:rPr>
      </w:pP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8"/>
        <w:ind w:left="986" w:right="999"/>
        <w:jc w:val="center"/>
        <w:rPr>
          <w:color w:val="000000"/>
          <w:sz w:val="24"/>
          <w:szCs w:val="24"/>
        </w:rPr>
      </w:pP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8"/>
        <w:ind w:left="986" w:right="999"/>
        <w:jc w:val="center"/>
        <w:rPr>
          <w:color w:val="000000"/>
          <w:sz w:val="24"/>
          <w:szCs w:val="24"/>
        </w:rPr>
      </w:pP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8"/>
        <w:ind w:left="986" w:right="999"/>
        <w:jc w:val="center"/>
        <w:rPr>
          <w:color w:val="000000"/>
          <w:sz w:val="24"/>
          <w:szCs w:val="24"/>
        </w:rPr>
      </w:pP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8"/>
        <w:ind w:left="986" w:right="999"/>
        <w:jc w:val="center"/>
        <w:rPr>
          <w:color w:val="000000"/>
          <w:sz w:val="24"/>
          <w:szCs w:val="24"/>
        </w:rPr>
      </w:pPr>
    </w:p>
    <w:p w:rsidR="00560DE5" w:rsidRDefault="00085901">
      <w:pPr>
        <w:pBdr>
          <w:top w:val="nil"/>
          <w:left w:val="nil"/>
          <w:bottom w:val="nil"/>
          <w:right w:val="nil"/>
          <w:between w:val="nil"/>
        </w:pBdr>
        <w:spacing w:before="8"/>
        <w:ind w:left="986" w:right="999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CRONOGRAMA DAS ETAPAS DO PROCESSO ELEITORAL DO CONSELHO MUICIPAL DA PESSOA COM DEFICÊNCIA DE OLINDA BIÊNIO 2025/2027</w:t>
      </w: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8"/>
        <w:ind w:left="986" w:right="999"/>
        <w:jc w:val="center"/>
        <w:rPr>
          <w:b/>
          <w:color w:val="000000"/>
          <w:sz w:val="24"/>
          <w:szCs w:val="24"/>
        </w:rPr>
      </w:pPr>
    </w:p>
    <w:tbl>
      <w:tblPr>
        <w:tblStyle w:val="a"/>
        <w:tblW w:w="9131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006"/>
        <w:gridCol w:w="4125"/>
      </w:tblGrid>
      <w:tr w:rsidR="00560DE5">
        <w:tc>
          <w:tcPr>
            <w:tcW w:w="5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3"/>
              </w:tabs>
              <w:spacing w:before="276"/>
              <w:ind w:right="14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lastRenderedPageBreak/>
              <w:t>Período de Inscrição:</w:t>
            </w:r>
            <w:r>
              <w:rPr>
                <w:color w:val="000000"/>
                <w:sz w:val="24"/>
                <w:szCs w:val="24"/>
              </w:rPr>
              <w:t xml:space="preserve"> Os interessados devem comparecer </w:t>
            </w:r>
            <w:r>
              <w:rPr>
                <w:b/>
                <w:color w:val="000000"/>
                <w:sz w:val="24"/>
                <w:szCs w:val="24"/>
              </w:rPr>
              <w:t xml:space="preserve">das 8h às 12h </w:t>
            </w:r>
            <w:r>
              <w:rPr>
                <w:color w:val="000000"/>
                <w:sz w:val="24"/>
                <w:szCs w:val="24"/>
              </w:rPr>
              <w:t xml:space="preserve">na </w:t>
            </w:r>
            <w:r>
              <w:rPr>
                <w:b/>
                <w:color w:val="000000"/>
                <w:sz w:val="24"/>
                <w:szCs w:val="24"/>
              </w:rPr>
              <w:t>Rua José Cândido Pessoa, nº1422, Bairro Novo, Olinda/PE.</w:t>
            </w:r>
          </w:p>
        </w:tc>
        <w:tc>
          <w:tcPr>
            <w:tcW w:w="4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560DE5" w:rsidRDefault="009F318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24 a 31</w:t>
            </w:r>
            <w:r w:rsidR="00085901">
              <w:rPr>
                <w:b/>
                <w:color w:val="000000"/>
                <w:sz w:val="24"/>
                <w:szCs w:val="24"/>
              </w:rPr>
              <w:t xml:space="preserve"> de </w:t>
            </w:r>
            <w:r w:rsidR="00085901">
              <w:rPr>
                <w:b/>
                <w:sz w:val="24"/>
                <w:szCs w:val="24"/>
              </w:rPr>
              <w:t>março</w:t>
            </w:r>
            <w:r w:rsidR="00085901">
              <w:rPr>
                <w:b/>
                <w:color w:val="000000"/>
                <w:sz w:val="24"/>
                <w:szCs w:val="24"/>
              </w:rPr>
              <w:t xml:space="preserve"> de 2025 </w:t>
            </w:r>
          </w:p>
        </w:tc>
      </w:tr>
      <w:tr w:rsidR="00560DE5">
        <w:tc>
          <w:tcPr>
            <w:tcW w:w="5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20"/>
              <w:jc w:val="both"/>
              <w:rPr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20"/>
              <w:jc w:val="both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Análise dos documentos,</w:t>
            </w:r>
            <w:r>
              <w:rPr>
                <w:color w:val="000000"/>
                <w:sz w:val="24"/>
                <w:szCs w:val="24"/>
              </w:rPr>
              <w:t xml:space="preserve"> a comissão eleitoral poderá solicitar outras informações e/ou documentos, em caso de necessidade</w:t>
            </w:r>
          </w:p>
        </w:tc>
        <w:tc>
          <w:tcPr>
            <w:tcW w:w="4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28 a 31 de março 2025</w:t>
            </w:r>
            <w:r>
              <w:rPr>
                <w:color w:val="FF0000"/>
                <w:sz w:val="24"/>
                <w:szCs w:val="24"/>
              </w:rPr>
              <w:t>,</w:t>
            </w:r>
          </w:p>
        </w:tc>
      </w:tr>
      <w:tr w:rsidR="00560DE5">
        <w:tc>
          <w:tcPr>
            <w:tcW w:w="5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8"/>
              <w:jc w:val="both"/>
              <w:rPr>
                <w:b/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8"/>
              <w:jc w:val="both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Divulgação da lista</w:t>
            </w:r>
            <w:r>
              <w:rPr>
                <w:color w:val="000000"/>
                <w:sz w:val="24"/>
                <w:szCs w:val="24"/>
              </w:rPr>
              <w:t xml:space="preserve"> com a relação das entidades e inscritos habilitados para o pleito eleitoral </w:t>
            </w:r>
          </w:p>
        </w:tc>
        <w:tc>
          <w:tcPr>
            <w:tcW w:w="4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both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 de abril de 2025</w:t>
            </w:r>
          </w:p>
        </w:tc>
      </w:tr>
      <w:tr w:rsidR="00560DE5">
        <w:tc>
          <w:tcPr>
            <w:tcW w:w="5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25"/>
              <w:jc w:val="both"/>
              <w:rPr>
                <w:b/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25"/>
              <w:jc w:val="both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Período das entidades/Inscritos interpor recursos</w:t>
            </w:r>
            <w:r>
              <w:rPr>
                <w:color w:val="000000"/>
                <w:sz w:val="24"/>
                <w:szCs w:val="24"/>
              </w:rPr>
              <w:t xml:space="preserve"> por escrito referente a reprovação no mesmo local das inscrições.</w:t>
            </w:r>
          </w:p>
        </w:tc>
        <w:tc>
          <w:tcPr>
            <w:tcW w:w="4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03 a 04 de abril de /2025</w:t>
            </w:r>
          </w:p>
        </w:tc>
      </w:tr>
      <w:tr w:rsidR="00560DE5">
        <w:tc>
          <w:tcPr>
            <w:tcW w:w="5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8"/>
              <w:jc w:val="both"/>
              <w:rPr>
                <w:b/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8"/>
              <w:jc w:val="both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Divulgação do resultado final das</w:t>
            </w:r>
            <w:r>
              <w:rPr>
                <w:color w:val="000000"/>
                <w:sz w:val="24"/>
                <w:szCs w:val="24"/>
              </w:rPr>
              <w:t xml:space="preserve">  entidades e inscritos habilitados para o pleito eleitoral </w:t>
            </w:r>
          </w:p>
        </w:tc>
        <w:tc>
          <w:tcPr>
            <w:tcW w:w="4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 w:firstLine="120"/>
              <w:jc w:val="both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08 de abril de 20/25 </w:t>
            </w:r>
          </w:p>
        </w:tc>
      </w:tr>
      <w:tr w:rsidR="00560DE5">
        <w:tc>
          <w:tcPr>
            <w:tcW w:w="5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20"/>
              <w:jc w:val="both"/>
              <w:rPr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20"/>
              <w:jc w:val="both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Realização da eleição</w:t>
            </w:r>
            <w:r>
              <w:rPr>
                <w:color w:val="000000"/>
                <w:sz w:val="24"/>
                <w:szCs w:val="24"/>
              </w:rPr>
              <w:t xml:space="preserve"> para eleger  representantes da sociedade civil para compor o Conselho Municipal de Inclusão da Pessoa com deficiência de Olinda</w:t>
            </w:r>
          </w:p>
        </w:tc>
        <w:tc>
          <w:tcPr>
            <w:tcW w:w="4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 w:firstLine="12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15 de abril 2025</w:t>
            </w:r>
          </w:p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 w:firstLine="120"/>
              <w:jc w:val="both"/>
              <w:rPr>
                <w:b/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both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Horário (8h às 12h)</w:t>
            </w:r>
          </w:p>
        </w:tc>
      </w:tr>
      <w:tr w:rsidR="00560DE5">
        <w:tc>
          <w:tcPr>
            <w:tcW w:w="5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9"/>
              <w:jc w:val="both"/>
              <w:rPr>
                <w:b/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9"/>
              <w:jc w:val="both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Período das entidades inscritas interpor recurso </w:t>
            </w:r>
            <w:r>
              <w:rPr>
                <w:color w:val="000000"/>
                <w:sz w:val="24"/>
                <w:szCs w:val="24"/>
              </w:rPr>
              <w:t>contra o resultado da eleição, até 16 horas</w:t>
            </w:r>
          </w:p>
        </w:tc>
        <w:tc>
          <w:tcPr>
            <w:tcW w:w="4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16 de abril de  2025</w:t>
            </w:r>
          </w:p>
        </w:tc>
      </w:tr>
      <w:tr w:rsidR="00560DE5">
        <w:tc>
          <w:tcPr>
            <w:tcW w:w="5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both"/>
              <w:rPr>
                <w:b/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Publicação do resultado do recurso</w:t>
            </w:r>
          </w:p>
        </w:tc>
        <w:tc>
          <w:tcPr>
            <w:tcW w:w="4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18 de abil de 2025 </w:t>
            </w:r>
          </w:p>
        </w:tc>
      </w:tr>
      <w:tr w:rsidR="00560DE5">
        <w:tc>
          <w:tcPr>
            <w:tcW w:w="5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8"/>
              <w:jc w:val="both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Divulgação do resultado final da eleição dos conselheiros titulares e suplentes representantes da sociedade civil</w:t>
            </w:r>
          </w:p>
        </w:tc>
        <w:tc>
          <w:tcPr>
            <w:tcW w:w="4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22 de abril de 2025</w:t>
            </w:r>
          </w:p>
        </w:tc>
      </w:tr>
      <w:tr w:rsidR="00560DE5">
        <w:tc>
          <w:tcPr>
            <w:tcW w:w="5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7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 </w:t>
            </w: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7"/>
              <w:jc w:val="both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Posse dos Conselheiros Titulares e Suplentes representantes da sociedade civil e governamentais</w:t>
            </w:r>
            <w:r>
              <w:rPr>
                <w:color w:val="000000"/>
                <w:sz w:val="24"/>
                <w:szCs w:val="24"/>
              </w:rPr>
              <w:t>, local e hora será divulgada posteriormente</w:t>
            </w:r>
          </w:p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0DE5" w:rsidRDefault="00560D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560DE5" w:rsidRDefault="000859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/>
              <w:ind w:right="999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29 de abril de 2025</w:t>
            </w:r>
          </w:p>
        </w:tc>
      </w:tr>
    </w:tbl>
    <w:p w:rsidR="00560DE5" w:rsidRDefault="00560DE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8"/>
        <w:ind w:left="986" w:right="999"/>
        <w:jc w:val="center"/>
        <w:rPr>
          <w:color w:val="000000"/>
          <w:sz w:val="24"/>
          <w:szCs w:val="24"/>
        </w:rPr>
      </w:pPr>
    </w:p>
    <w:p w:rsidR="00560DE5" w:rsidRDefault="00560DE5">
      <w:pPr>
        <w:pBdr>
          <w:top w:val="nil"/>
          <w:left w:val="nil"/>
          <w:bottom w:val="nil"/>
          <w:right w:val="nil"/>
          <w:between w:val="nil"/>
        </w:pBdr>
        <w:spacing w:before="8"/>
        <w:ind w:left="986" w:right="999"/>
        <w:jc w:val="center"/>
        <w:rPr>
          <w:color w:val="000000"/>
          <w:sz w:val="24"/>
          <w:szCs w:val="24"/>
        </w:rPr>
      </w:pPr>
      <w:bookmarkStart w:id="1" w:name="_GoBack"/>
      <w:bookmarkEnd w:id="1"/>
    </w:p>
    <w:sectPr w:rsidR="00560DE5">
      <w:pgSz w:w="11920" w:h="16840"/>
      <w:pgMar w:top="1340" w:right="1700" w:bottom="280" w:left="1700" w:header="1518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5901" w:rsidRDefault="00085901">
      <w:r>
        <w:separator/>
      </w:r>
    </w:p>
  </w:endnote>
  <w:endnote w:type="continuationSeparator" w:id="0">
    <w:p w:rsidR="00085901" w:rsidRDefault="00085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5901" w:rsidRDefault="00085901">
      <w:r>
        <w:separator/>
      </w:r>
    </w:p>
  </w:footnote>
  <w:footnote w:type="continuationSeparator" w:id="0">
    <w:p w:rsidR="00085901" w:rsidRDefault="000859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0DE5" w:rsidRDefault="00085901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  <w:lang w:val="pt-BR"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page">
            <wp:posOffset>3403600</wp:posOffset>
          </wp:positionH>
          <wp:positionV relativeFrom="page">
            <wp:posOffset>963930</wp:posOffset>
          </wp:positionV>
          <wp:extent cx="3448049" cy="447675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448049" cy="4476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E25CB5"/>
    <w:multiLevelType w:val="multilevel"/>
    <w:tmpl w:val="88803E64"/>
    <w:lvl w:ilvl="0">
      <w:start w:val="1"/>
      <w:numFmt w:val="upperRoman"/>
      <w:lvlText w:val="%1"/>
      <w:lvlJc w:val="left"/>
      <w:pPr>
        <w:ind w:left="1" w:hanging="163"/>
      </w:pPr>
      <w:rPr>
        <w:rFonts w:ascii="Arial" w:eastAsia="Arial" w:hAnsi="Arial" w:cs="Arial"/>
        <w:b/>
        <w:i w:val="0"/>
        <w:sz w:val="24"/>
        <w:szCs w:val="24"/>
      </w:rPr>
    </w:lvl>
    <w:lvl w:ilvl="1">
      <w:numFmt w:val="bullet"/>
      <w:lvlText w:val="-"/>
      <w:lvlJc w:val="left"/>
      <w:pPr>
        <w:ind w:left="147" w:hanging="147"/>
      </w:pPr>
      <w:rPr>
        <w:rFonts w:ascii="Arial" w:eastAsia="Arial" w:hAnsi="Arial" w:cs="Arial"/>
        <w:u w:val="single"/>
      </w:rPr>
    </w:lvl>
    <w:lvl w:ilvl="2">
      <w:start w:val="1"/>
      <w:numFmt w:val="lowerLetter"/>
      <w:lvlText w:val="%3)"/>
      <w:lvlJc w:val="left"/>
      <w:pPr>
        <w:ind w:left="721" w:hanging="360"/>
      </w:pPr>
      <w:rPr>
        <w:rFonts w:ascii="Arial" w:eastAsia="Arial" w:hAnsi="Arial" w:cs="Arial"/>
        <w:b w:val="0"/>
        <w:i w:val="0"/>
        <w:sz w:val="24"/>
        <w:szCs w:val="24"/>
      </w:rPr>
    </w:lvl>
    <w:lvl w:ilvl="3">
      <w:numFmt w:val="bullet"/>
      <w:lvlText w:val="•"/>
      <w:lvlJc w:val="left"/>
      <w:pPr>
        <w:ind w:left="720" w:hanging="360"/>
      </w:pPr>
    </w:lvl>
    <w:lvl w:ilvl="4">
      <w:numFmt w:val="bullet"/>
      <w:lvlText w:val="•"/>
      <w:lvlJc w:val="left"/>
      <w:pPr>
        <w:ind w:left="1834" w:hanging="360"/>
      </w:pPr>
    </w:lvl>
    <w:lvl w:ilvl="5">
      <w:numFmt w:val="bullet"/>
      <w:lvlText w:val="•"/>
      <w:lvlJc w:val="left"/>
      <w:pPr>
        <w:ind w:left="2948" w:hanging="360"/>
      </w:pPr>
    </w:lvl>
    <w:lvl w:ilvl="6">
      <w:numFmt w:val="bullet"/>
      <w:lvlText w:val="•"/>
      <w:lvlJc w:val="left"/>
      <w:pPr>
        <w:ind w:left="4062" w:hanging="360"/>
      </w:pPr>
    </w:lvl>
    <w:lvl w:ilvl="7">
      <w:numFmt w:val="bullet"/>
      <w:lvlText w:val="•"/>
      <w:lvlJc w:val="left"/>
      <w:pPr>
        <w:ind w:left="5177" w:hanging="360"/>
      </w:pPr>
    </w:lvl>
    <w:lvl w:ilvl="8">
      <w:numFmt w:val="bullet"/>
      <w:lvlText w:val="•"/>
      <w:lvlJc w:val="left"/>
      <w:pPr>
        <w:ind w:left="6291" w:hanging="360"/>
      </w:pPr>
    </w:lvl>
  </w:abstractNum>
  <w:abstractNum w:abstractNumId="1" w15:restartNumberingAfterBreak="0">
    <w:nsid w:val="78FF12C6"/>
    <w:multiLevelType w:val="multilevel"/>
    <w:tmpl w:val="D25A5392"/>
    <w:lvl w:ilvl="0">
      <w:start w:val="1"/>
      <w:numFmt w:val="lowerLetter"/>
      <w:lvlText w:val="%1)"/>
      <w:lvlJc w:val="left"/>
      <w:pPr>
        <w:ind w:left="721" w:hanging="360"/>
      </w:pPr>
      <w:rPr>
        <w:rFonts w:ascii="Arial" w:eastAsia="Arial" w:hAnsi="Arial" w:cs="Arial"/>
        <w:b w:val="0"/>
        <w:i w:val="0"/>
        <w:sz w:val="24"/>
        <w:szCs w:val="24"/>
      </w:rPr>
    </w:lvl>
    <w:lvl w:ilvl="1">
      <w:numFmt w:val="bullet"/>
      <w:lvlText w:val="•"/>
      <w:lvlJc w:val="left"/>
      <w:pPr>
        <w:ind w:left="1500" w:hanging="360"/>
      </w:pPr>
    </w:lvl>
    <w:lvl w:ilvl="2">
      <w:numFmt w:val="bullet"/>
      <w:lvlText w:val="•"/>
      <w:lvlJc w:val="left"/>
      <w:pPr>
        <w:ind w:left="2280" w:hanging="360"/>
      </w:pPr>
    </w:lvl>
    <w:lvl w:ilvl="3">
      <w:numFmt w:val="bullet"/>
      <w:lvlText w:val="•"/>
      <w:lvlJc w:val="left"/>
      <w:pPr>
        <w:ind w:left="3060" w:hanging="360"/>
      </w:pPr>
    </w:lvl>
    <w:lvl w:ilvl="4">
      <w:numFmt w:val="bullet"/>
      <w:lvlText w:val="•"/>
      <w:lvlJc w:val="left"/>
      <w:pPr>
        <w:ind w:left="3840" w:hanging="360"/>
      </w:pPr>
    </w:lvl>
    <w:lvl w:ilvl="5">
      <w:numFmt w:val="bullet"/>
      <w:lvlText w:val="•"/>
      <w:lvlJc w:val="left"/>
      <w:pPr>
        <w:ind w:left="4620" w:hanging="360"/>
      </w:pPr>
    </w:lvl>
    <w:lvl w:ilvl="6">
      <w:numFmt w:val="bullet"/>
      <w:lvlText w:val="•"/>
      <w:lvlJc w:val="left"/>
      <w:pPr>
        <w:ind w:left="5400" w:hanging="360"/>
      </w:pPr>
    </w:lvl>
    <w:lvl w:ilvl="7">
      <w:numFmt w:val="bullet"/>
      <w:lvlText w:val="•"/>
      <w:lvlJc w:val="left"/>
      <w:pPr>
        <w:ind w:left="6180" w:hanging="360"/>
      </w:pPr>
    </w:lvl>
    <w:lvl w:ilvl="8">
      <w:numFmt w:val="bullet"/>
      <w:lvlText w:val="•"/>
      <w:lvlJc w:val="left"/>
      <w:pPr>
        <w:ind w:left="696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DE5"/>
    <w:rsid w:val="00085901"/>
    <w:rsid w:val="00560DE5"/>
    <w:rsid w:val="009F318F"/>
    <w:rsid w:val="00DB2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3CD5302-DCCA-4DF9-AB74-C6AB5A1A1A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ind w:left="79" w:hanging="79"/>
      <w:outlineLvl w:val="0"/>
    </w:pPr>
    <w:rPr>
      <w:b/>
      <w:sz w:val="24"/>
      <w:szCs w:val="24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1067</Words>
  <Characters>5763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lopes</dc:creator>
  <cp:lastModifiedBy>Conta da Microsoft</cp:lastModifiedBy>
  <cp:revision>2</cp:revision>
  <dcterms:created xsi:type="dcterms:W3CDTF">2025-03-21T22:25:00Z</dcterms:created>
  <dcterms:modified xsi:type="dcterms:W3CDTF">2025-03-21T22:25:00Z</dcterms:modified>
</cp:coreProperties>
</file>